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0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700"/>
        <w:jc w:val="right"/>
        <w:spacing w:before="0" w:after="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yellow"/>
        </w:rPr>
        <w:t xml:space="preserve">ОДОБРЕНЫ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yellow"/>
        </w:rPr>
        <w:t xml:space="preserve"> 1 июля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yellow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yellow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yellow"/>
        </w:rPr>
      </w:r>
    </w:p>
    <w:p>
      <w:pPr>
        <w:ind w:left="0" w:right="0" w:firstLine="700"/>
        <w:jc w:val="center"/>
        <w:spacing w:before="0" w:after="0" w:line="283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700"/>
        <w:jc w:val="center"/>
        <w:spacing w:before="0" w:after="0" w:line="283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для разработки административных регламентов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center"/>
        <w:spacing w:before="0" w:after="0" w:line="28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предоставления на территории Ленинградской области</w:t>
      </w:r>
      <w:r/>
    </w:p>
    <w:p>
      <w:pPr>
        <w:ind w:left="0" w:right="0" w:firstLine="700"/>
        <w:jc w:val="center"/>
        <w:spacing w:before="0" w:after="0" w:line="28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муниципальной услуги «Направление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____________ (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указать наименование муниципального образования)</w:t>
      </w:r>
      <w:r/>
    </w:p>
    <w:p>
      <w:pPr>
        <w:ind w:left="0" w:right="0" w:firstLine="700"/>
        <w:jc w:val="center"/>
        <w:spacing w:before="0" w:after="0" w:line="28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(далее –  Административный регламент, муниципальная  услуга)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Общие положения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1.1. Предмет регулирования.</w:t>
      </w:r>
      <w:r/>
    </w:p>
    <w:p>
      <w:pPr>
        <w:ind w:left="0" w:right="0" w:firstLine="700"/>
        <w:jc w:val="both"/>
        <w:spacing w:before="0" w:after="0" w:line="283" w:lineRule="atLeast"/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«Направление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разработан в целях повышения качества и доступности предо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ставления муниципальной услуги, определяет стандарт, сроки и последовательность действий (административных процедур).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</w:p>
    <w:p>
      <w:pPr>
        <w:ind w:left="0" w:right="0" w:firstLine="700"/>
        <w:jc w:val="both"/>
        <w:spacing w:before="0" w:after="0" w:line="283" w:lineRule="atLeast"/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Настоящий Административный регламент регулирует отношения, возникающие в связи с предоставлением муниципальной услуги (далее – муниципальная услуга, услуга) в соответствии со статьей 51.1 Градостроительного кодекса РФ.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1.2. Круг заявит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елей.</w:t>
      </w:r>
      <w:r>
        <w:rPr>
          <w:highlight w:val="whit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Заявителями на получение муниципальной услуги, являются физические или юридические лица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за исключением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), выполняющие функции застройщика в соответствии с пунктом 16 статьи 1 Градостроите</w:t>
      </w: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льного кодекса РФ, иные лица согласно части 16 статьи 51.1 Градостроительного кодекса </w:t>
      </w: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РФ (далее – заявитель).</w:t>
      </w:r>
      <w:r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</w:r>
      <w:r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8"/>
          <w:szCs w:val="28"/>
          <w:u w:val="none"/>
        </w:rPr>
        <w:t xml:space="preserve">Интересы Заявителей могут представлять лица, обладающие соответствующими полномочиями (далее – уполномоченный представитель).</w:t>
      </w:r>
      <w:r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</w:r>
      <w:r>
        <w:rPr>
          <w:rFonts w:ascii="Times New Roman" w:hAnsi="Times New Roman" w:cs="Times New Roman"/>
          <w:color w:val="000000"/>
          <w:sz w:val="28"/>
          <w:szCs w:val="28"/>
          <w:u w:val="none"/>
          <w14:ligatures w14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(далее – Единый портал, ЕПГУ).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2. Стандарт предоставления муниципальной услуги</w:t>
      </w:r>
      <w:r/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2.1. Наименование муниципальной  услуги.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Полное наименование муниципальной услуги: «Направление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(далее – муниципальная услуга).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2.2. Наименование органа, предоставляющего муниципальную услугу.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Муниципальную услугу предоставляет: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Администрация ________________ Ленинградской области (далее – Администрация).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Структурным подразделением, ответственным за предоставление муниципальной услуги, является ________________________________________;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                                           (наименование отдела (сектора) Администрации)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2.3. Результат предоставления муниципальной услуги.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Результатом предоставления муниципальной услуги является: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а) уведомление о 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щного строительства или садового дома на земельном участке (включая случай обращения заявителя об изменении параметров планируемого строительства или реконструкции объекта индивидуального жилищного строительства или садового дома) (далее – уведомление о со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ответствии);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б) уведомление о несоответствии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лищного строительства или садового дома на земельном участке (включая случай обращения заявителя об изменении параметров планируемого строительства или реконструкции объекта индивидуального жилищного строительства или садового дома) (далее – уведомление о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несоответствии), в случае наличия оснований, указанных в Разделе III Таблицы № 3 Приложения 1 к Административному регламенту.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в) исправление опечаток и ошибок в уведомлении о соответствии, уведомлении о несоответствии (отказ в исправлении опечаток и ошибок в случае наличия оснований, указанных в Разделе IV Таблицы № 3 Приложения 1 к настоящему Административному регламенту);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г) дубликат уведомления о соответствии, уведомления о несоответствии (отказ в выдаче дубликата в случае наличия оснований, указанных в Разделе V Таблицы № 3 Приложения 1 к настоящему Административному регламенту).</w:t>
      </w:r>
      <w:r/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Формы заявлений, необходимых для предоставления муниципальной услуги, Формы решений о предоставлении (отказе в предоставлении) муниципальной услуги приведены в Приложениях 2 — 6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к настоящему Административному регламенту.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840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white"/>
          <w:shd w:val="clear" w:color="auto" w:fill="auto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муниципальной услуги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до 01.09.2026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 01.09.2026 формируется реестровая запись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реестре уведомлений о планируемом строительстве в государственной информационной системе обеспечения градостроительной деятельности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соответствии с Правилами, утвержденными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Постановлением Правительства РФ от 23.05.2026 № 589.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запроса и документов):</w:t>
      </w:r>
      <w:r>
        <w:rPr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1) при личной явке: в Администрации, в филиалах,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отделах, удаленных рабочих местах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- ГБУ ЛО «МФЦ») (выдаетс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я заявителю на бумажном носителе);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2) без личной явки: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почтовым отправлением (на  бумажном носителе);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через личный кабинет  заявителя на ЕПГУ в форме электронного документа, подписанного усиленной квалифицированной электронной подписью уполномоченного должностного лица, через сайт Администрации (при технической реализации);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на адрес электронной  почты.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2.4. Срок предоставления муниципальной  услуги.</w:t>
      </w:r>
      <w:r/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Максимальный срок предоставления муниципальной услуги составляет: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не более семи рабочих дней со дня поступления запроса, за исключением случая, предусмотренного частью 8 статьи 51.1 Градостроительного кодекса РФ;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не более двадцати рабочих дней со дня поступления запроса в случае, предусмотренном частью 8 статьи 51.1 Градостроительного кодекса РФ.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2.5. Размер платы, взимаемой с  заявителя при предоставлении муниципальной услуги, и способы ее взимания.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2.6. Максимальный срок ожидания  в 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ГБУ ЛО «МФЦ», составля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ет не более 15 минут.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Срок регистрации заявления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/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услуг (Единый портал),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арственная информационная система обеспечени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</w:p>
    <w:p>
      <w:pPr>
        <w:pStyle w:val="840"/>
        <w:ind w:left="0" w:right="0" w:firstLine="709"/>
        <w:jc w:val="both"/>
        <w:spacing w:before="0" w:after="0" w:line="240" w:lineRule="auto"/>
        <w:rPr>
          <w:highlight w:val="none"/>
        </w:rPr>
      </w:pPr>
      <w:r>
        <w:rPr>
          <w:rFonts w:ascii="Times New Roman" w:hAnsi="Times New Roman" w:cs="Times New Roman"/>
          <w:color w:val="000000"/>
          <w:sz w:val="28"/>
          <w:szCs w:val="24"/>
          <w:highlight w:val="white"/>
          <w:shd w:val="clear" w:color="auto" w:fill="auto"/>
        </w:rPr>
        <w:t xml:space="preserve">2.10.3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Порядок предоставления результатов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несовершеннолетнего, офор</w:t>
      </w:r>
      <w:r>
        <w:rPr>
          <w:rFonts w:ascii="Times New Roman" w:hAnsi="Times New Roman" w:cs="Times New Roman"/>
          <w:sz w:val="28"/>
          <w:szCs w:val="28"/>
        </w:rPr>
        <w:t xml:space="preserve">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юридическим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и физическим лицам, достигшим совершеннолетия.</w:t>
      </w:r>
      <w:r>
        <w:rPr>
          <w:highlight w:val="none"/>
        </w:rPr>
      </w:r>
      <w:r>
        <w:rPr>
          <w:highlight w:val="none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auto"/>
          <w:lang w:eastAsia="ru-RU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/>
          <w:color w:val="000000"/>
          <w:sz w:val="28"/>
          <w:shd w:val="clear" w:color="auto" w:fill="auto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8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В многофункциональном цен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auto"/>
        </w:rPr>
        <w:t xml:space="preserve"> муниципальной услуги.)</w:t>
      </w:r>
      <w:r>
        <w:rPr>
          <w:rFonts w:ascii="Times New Roman" w:hAnsi="Times New Roman" w:cs="Times New Roman"/>
          <w:bCs/>
          <w:sz w:val="28"/>
          <w:szCs w:val="24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2.11. Исчерпывающий перечень документов, необходимых для предоставления муниципальной услуги.</w:t>
      </w:r>
      <w:r/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заявителем, приведен в Разделе I Таблицы № 2 Приложения 1 к Администр</w:t>
      </w:r>
      <w:r>
        <w:rPr>
          <w:rFonts w:ascii="Times New Roman" w:hAnsi="Times New Roman" w:cs="Times New Roman"/>
          <w:sz w:val="28"/>
          <w:szCs w:val="28"/>
        </w:rPr>
        <w:t xml:space="preserve">ативному регламенту (Разделах III, IV Таблицы № 2 Приложения 1 к Административному регламенту в случае обращения для исправления допущенных опечаток и (или) ошибок, а также запроса о выдаче дубликата уведомления).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38"/>
        <w:ind w:left="0" w:right="0" w:firstLine="709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им организаций и подлежащих представлению в рамках межведомственного информационного взаимодействия, которые заявитель вправе представить по собственной инициативе, приведен 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Разделе II Таблицы № 2 Приложения 1 к Административному регл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аменту.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8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 исчерпывающий перечень оснований для приостановления предоставления муниципальной услуги,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исчерпывающий перечень оснований для отказа в предоставлении муниципальной услуги приведены в Таблице № 3 Приложения 1 настоящего Административного регламента.</w:t>
      </w:r>
      <w:r/>
    </w:p>
    <w:p>
      <w:pPr>
        <w:ind w:left="0" w:right="0" w:firstLine="700"/>
        <w:jc w:val="both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 случае отсутствия сведений, предусмотренных частью 1 статьи 51.1 Градостроительного кодекса РФ, или документов, указанных в Таблице № 2 Приложения 1 к Административному регламенту, Администрация в течение трех рабочих дней со дня поступления обращения во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звращает заявителю документы без рассмотрения с указанием причин возврата. В этом случае запросы о предоставлении муниципальной услуги считаются ненаправленными.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8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ind w:left="0" w:right="0" w:firstLine="709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8"/>
        </w:rPr>
        <w:t xml:space="preserve">административных процедур</w:t>
      </w:r>
      <w:r/>
    </w:p>
    <w:p>
      <w:pPr>
        <w:pStyle w:val="838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</w:rPr>
        <w:t xml:space="preserve">предоставлении </w:t>
      </w:r>
      <w:r>
        <w:rPr>
          <w:rFonts w:ascii="Times New Roman" w:hAnsi="Times New Roman" w:cs="Times New Roman"/>
          <w:sz w:val="28"/>
        </w:rPr>
        <w:t xml:space="preserve">муниципальной</w:t>
      </w:r>
      <w:r>
        <w:rPr>
          <w:rFonts w:ascii="Times New Roman" w:hAnsi="Times New Roman" w:cs="Times New Roman"/>
          <w:sz w:val="28"/>
        </w:rPr>
        <w:t xml:space="preserve"> услуги </w:t>
      </w:r>
      <w:r>
        <w:rPr>
          <w:rFonts w:ascii="Times New Roman" w:hAnsi="Times New Roman" w:cs="Times New Roman"/>
          <w:sz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б) прием заявления и документов;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Категории (признаки) заявителей приведены в Таблице № 1 Приложения 1 к настоящему Административному регламенту.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3.3. Прием запроса и документов, необходимых для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муниципальной услуги.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single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приведены Таблице № 2 Приложения 1 Административного регламента.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В целях предоставления муниципальной услуги установление личности заявителя может осуществлятьс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аутентификации, многофункциона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auto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2) единой системы идентификац</w:t>
      </w:r>
      <w:r>
        <w:rPr>
          <w:rFonts w:ascii="Times New Roman" w:hAnsi="Times New Roman" w:cs="Times New Roman"/>
          <w:sz w:val="28"/>
          <w:szCs w:val="28"/>
        </w:rPr>
        <w:t xml:space="preserve">ии и ау</w:t>
      </w:r>
      <w:r>
        <w:rPr>
          <w:rFonts w:ascii="Times New Roman" w:hAnsi="Times New Roman" w:cs="Times New Roman"/>
          <w:sz w:val="28"/>
          <w:szCs w:val="28"/>
        </w:rPr>
        <w:t xml:space="preserve">тентификации и единой 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Срок регистрации запроса составляет: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личном обращении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почтовой связью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при направлен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ии в форме электронного документа посредством Единого портала (при наличии технической возможности) – в день поступления запроса на 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hd w:val="clear" w:color="auto" w:fill="auto"/>
          <w14:ligatures w14:val="none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При предоставлении муниципальной услуги Администрация взаимодействует с:</w:t>
      </w:r>
      <w:r>
        <w:rPr>
          <w:rFonts w:ascii="Times New Roman" w:hAnsi="Times New Roman" w:cs="Times New Roman"/>
          <w:shd w:val="clear" w:color="auto" w:fill="auto"/>
          <w14:ligatures w14:val="none"/>
        </w:rPr>
      </w:r>
      <w:r>
        <w:rPr>
          <w:rFonts w:ascii="Times New Roman" w:hAnsi="Times New Roman" w:cs="Times New Roman"/>
          <w:shd w:val="clear" w:color="auto" w:fill="auto"/>
          <w14:ligatures w14:val="none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hd w:val="clear" w:color="auto" w:fill="auto"/>
          <w14:ligatures w14:val="none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федеральным органом исполнительной власти, уполномоченным Правительством Российской Федерации на предоставление св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законом «О публично-правовой компании «Роскадастр»;</w:t>
      </w:r>
      <w:r>
        <w:rPr>
          <w:rFonts w:ascii="Times New Roman" w:hAnsi="Times New Roman" w:cs="Times New Roman"/>
          <w:shd w:val="clear" w:color="auto" w:fill="auto"/>
          <w14:ligatures w14:val="none"/>
        </w:rPr>
      </w:r>
      <w:r>
        <w:rPr>
          <w:rFonts w:ascii="Times New Roman" w:hAnsi="Times New Roman" w:cs="Times New Roman"/>
          <w:shd w:val="clear" w:color="auto" w:fill="auto"/>
          <w14:ligatures w14:val="none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hd w:val="clear" w:color="auto" w:fill="auto"/>
          <w14:ligatures w14:val="none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-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предпринимателей.</w:t>
      </w:r>
      <w:r>
        <w:rPr>
          <w:rFonts w:ascii="Times New Roman" w:hAnsi="Times New Roman" w:cs="Times New Roman"/>
          <w:shd w:val="clear" w:color="auto" w:fill="auto"/>
          <w14:ligatures w14:val="none"/>
        </w:rPr>
      </w:r>
      <w:r>
        <w:rPr>
          <w:rFonts w:ascii="Times New Roman" w:hAnsi="Times New Roman" w:cs="Times New Roman"/>
          <w:shd w:val="clear" w:color="auto" w:fill="auto"/>
          <w14:ligatures w14:val="none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u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Документы (их копии или сведения, содержащиеся в них) предоставляются 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государственными органами и подведомственными государственным органам организациями, в распоряжении которых находятся указанные документы, 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без использования федеральной государственной информационной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в срок не позднее трех рабочих дней со дня получения соответствующего межведомственного запроса.</w:t>
      </w:r>
      <w:r>
        <w:rPr>
          <w:rFonts w:ascii="Times New Roman" w:hAnsi="Times New Roman" w:cs="Times New Roman"/>
          <w:sz w:val="28"/>
          <w:szCs w:val="28"/>
          <w:u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u w:val="none"/>
          <w14:ligatures w14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1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3.6. Предоставление результата муниципальной  услуги.</w:t>
      </w:r>
      <w:r/>
    </w:p>
    <w:p>
      <w:pPr>
        <w:pStyle w:val="831"/>
        <w:ind w:firstLine="709"/>
        <w:jc w:val="both"/>
        <w:spacing w:before="0" w:after="0" w:line="240" w:lineRule="auto"/>
        <w:rPr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Решение о предоставлении (об отказе в предоставлении) муниципальной услуги представляется в форме документа на бумажном носителе или электронного документа, подписанного у</w:t>
      </w:r>
      <w:r>
        <w:rPr>
          <w:rFonts w:ascii="Times New Roman" w:hAnsi="Times New Roman" w:cs="Times New Roman"/>
          <w:sz w:val="28"/>
          <w:szCs w:val="28"/>
          <w:u w:val="none"/>
          <w:shd w:val="clear" w:color="auto" w:fill="auto"/>
        </w:rPr>
        <w:t xml:space="preserve">силенной квалифицированной электронной подписью, 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pStyle w:val="831"/>
        <w:ind w:firstLine="0"/>
        <w:jc w:val="center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cs="Times New Roman"/>
          <w:b/>
          <w:bCs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b/>
          <w:bCs/>
          <w:sz w:val="28"/>
          <w:szCs w:val="28"/>
          <w:u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u w:val="none"/>
        </w:rPr>
      </w:r>
    </w:p>
    <w:p>
      <w:pPr>
        <w:pStyle w:val="831"/>
        <w:ind w:firstLine="709"/>
        <w:jc w:val="both"/>
        <w:spacing w:before="0" w:after="0" w:line="240" w:lineRule="auto"/>
        <w:tabs>
          <w:tab w:val="left" w:pos="142" w:leader="none"/>
          <w:tab w:val="left" w:pos="284" w:leader="none"/>
          <w:tab w:val="clear" w:pos="708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8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ind w:left="0" w:right="0" w:firstLine="70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1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ПЕРЕЧЕНЬ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условных обозначений и сокращений, Идентификаторы категорий (признаков)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заявителей, Исчерпывающий перечень документов, необходимых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предоставления муниципальной услуги, Исчерпывающий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перечень оснований для отказа в приеме запроса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 предоставлении муниципальной услуги и документов,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необходимых для предоставления услуги, оснований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приостановления предоставления муниципальной услуги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или отказа в предоставлении муниципальной услуги,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Формы запроса о предоставлении муниципальной услуги.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Перечень условных обозначений и сокращений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1. Условные  сокращения: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а) Единый портал, ЕПГУ – федеральная государственная информационная система «Единый портал государственных и муниципальных услуг (функций)»;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МФЦ – многофункциональный центр;</w:t>
      </w:r>
      <w:r/>
    </w:p>
    <w:p>
      <w:pPr>
        <w:ind w:left="0" w:right="0" w:firstLine="0"/>
        <w:spacing w:before="0" w:after="0" w:line="239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г) ГБУ ЛО «М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ФЦ»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</w:p>
    <w:p>
      <w:pPr>
        <w:ind w:left="0" w:right="0" w:firstLine="0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д) ЕГРН – Единый государственный реестр недвижимости;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ind w:left="0" w:right="0" w:firstLine="0"/>
        <w:spacing w:before="0" w:after="0" w:line="239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ФГИС ЕЦП НСПД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–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spacing w:before="0" w:after="200" w:line="259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  <w:highlight w:val="white"/>
        </w:rPr>
        <w:t xml:space="preserve"> </w:t>
      </w:r>
      <w:r>
        <w:rPr>
          <w:highlight w:val="white"/>
        </w:rPr>
      </w:r>
    </w:p>
    <w:p>
      <w:pPr>
        <w:ind w:left="0" w:right="0" w:firstLine="0"/>
        <w:spacing w:before="0" w:after="0" w:line="239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  <w:u w:val="single"/>
        </w:rPr>
        <w:t xml:space="preserve">Условные обозначения:</w:t>
      </w:r>
      <w:r>
        <w:rPr>
          <w:highlight w:val="white"/>
        </w:rPr>
      </w:r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а) [Все] – документы представляются всеми заявителями, обращающимися за получением муниципальной услуги;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П(з) – уполномоченный представитель заявителя;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Л – документы подаются при личной явке;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г) ПС – документы подаются посредством почтовой связи;</w:t>
      </w:r>
      <w:r/>
    </w:p>
    <w:p>
      <w:pPr>
        <w:pStyle w:val="838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</w:t>
      </w:r>
      <w:r>
        <w:rPr>
          <w:rFonts w:ascii="Times New Roman" w:hAnsi="Times New Roman" w:cs="Times New Roman"/>
          <w:sz w:val="24"/>
        </w:rPr>
        <w:t xml:space="preserve">) ЕПГУ – документы подаются посредством ЕПГУ;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1"/>
        <w:ind w:left="0" w:right="0" w:firstLine="0"/>
        <w:jc w:val="both"/>
        <w:spacing w:before="0" w:after="0" w:line="57" w:lineRule="atLeast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t xml:space="preserve">ГБУ ЛО «МФЦ» – документы подаются посредством ГБУ ЛО «МФЦ»;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ж) О – представляется оригинал документа;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з) О(э) – представляется оригинал документа в электронной форме;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и) К – представляется копия документа;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к) К(э) – представляется копия документа в электронной форме;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л) Д(1) – документы представляются в одном экземпляре.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rPr>
          <w:rFonts w:ascii="Calibri" w:hAnsi="Calibri" w:eastAsia="Calibri" w:cs="Calibri"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  <w:highlight w:val="none"/>
        </w:rPr>
      </w:r>
      <w:r>
        <w:rPr>
          <w:rFonts w:ascii="Calibri" w:hAnsi="Calibri" w:eastAsia="Calibri" w:cs="Calibri"/>
          <w:color w:val="000000"/>
          <w:sz w:val="22"/>
          <w:highlight w:val="none"/>
        </w:rPr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Идентификаторы категорий (признаков) заявителей,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результата, за предоставлением которого обратился заявитель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1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254"/>
        <w:gridCol w:w="3107"/>
        <w:gridCol w:w="1930"/>
        <w:gridCol w:w="2064"/>
      </w:tblGrid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1. 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Признак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 признака 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Правообладатель земельного участка – физическое лицо, обеспечивающее на принадлежащем ему земельном участке строительство или реконструкцию объекта индивидуального жилищного строительства или садового дома (в том числе – индивидуальный предприниматель)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Юридическое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Правообладатель земельного участка – юридическое лицо, обеспечивающее на принадлежащем ему земельном участке строительство или реконструкцию объекта индивидуального жилищного строительства или садового дома.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 – лицо, имеющее право действовать от имени юридического лица без доверенности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Иное лицо в случае, предусмотренном частью 16 статьи 51.1 Градостроительного кодекса РФ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Лицо, выполняющее работы по строительству объекта индивидуального жилищного строительства на основании договора строительного подряда с использованием счета эскроу в случаях, предусмотренных статьей 5 Федерального закона от 22.07.2024 № 186-ФЗ «О строитель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стве жилых домов по договорам строительного подряда с использованием счетов эскроу».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этих случаях доверенность от имени застройщика не требуется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 Представитель  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Уполномоченный представитель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Лицо, имеющее право в соответствии с законодательством РФ либо в силу наделения его заявителями в порядке, установленном законодательством РФ, полномочиями выступать от имени физического лица, юридического лица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3. Идентификаторы  результата, за предоставлением  которого обратился 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отдельного признака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1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Результат предоставления муниципальной услуги по целям обращения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Выдача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уведомления о соответствии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(уведомления о несоответствии)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Исправление допущенных опечаток и (или) ошибок в уведомлении о соответствии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Выдача дубликата уведомления о соответствии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Представитель заявителя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2В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документов,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необходимых для предоставления муниципальной услуги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2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1933"/>
        <w:gridCol w:w="4014"/>
        <w:gridCol w:w="1771"/>
        <w:gridCol w:w="119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Идентификаторы категорий (признаков) заявителей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Перечень необходимых для предоставления муниципальной услуги документов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Способы подачи документов, требования к представлению документов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Иные требования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Уведомление о планируемом строительстве  или уведомление об изменении параметров</w:t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по формам, указанным в Приложении 2 настоящего Административного регламента.</w:t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(в случае их представления  в электронной форме посредством ЕПГУ, указанные уведомления заполняются путем внесения соответствующих сведений в интерактивную форму на ЕПГУ, региональном портале c представлением схематичного изображения планируемого к строите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льству или реконструкции объекта капитального строительства на земельном участке)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Подготовка документов, необходимых для получения услуги, может осуществляться заявителем  с использованием пространственных данных и сведений, содержащихся во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ФГИС ЕЦП НСПД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а также электронных сервисов указанной информационной системы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О – Л, ПС, ГБУ ЛО «МФЦ»;</w:t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О(э) – ЕПГУ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Документ, удостоверяющий личность заявителя или представителя заявителя, в случае представления уведомления о планируемом строительстве, уведомления об изменении параметров и прилагаемых к ним документов посредством личного обращения в Администрацию, в том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числе через ГБУ ЛО «МФЦ».</w:t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(в случае представления  документов в электронной форме  посредством ЕПГУ, представление  указанного документа не требуется)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О – Л, ГБУ ЛО «МФЦ»;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 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(в случае представления  документов в электронной форме  посредством ЕПГУ, указанный документ, выданный 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Правоустанавливающие документы на земельный участок в случае, если права на него не зарегистрированы в ЕГРН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ления федерального или регионального значения, за исключением случая, предусмотренного частью 5 статьи 51.1 Градостроительного кодекса РФ (описание внешнего облика объекта индивидуального жилищного строительства или садового дома включает в себя описание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I.I. Требования  к документам в случае предоставления  муниципальной услуги в электронной  форме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36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Документы, прилагаемые заявителем к уведомлению о планируемом строительстве, уведомлению об изменении параметров, представляемые в электронной форме, направляются в следующих форматах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xml - для документов, в отношении  которых утверждены формы и  требования по формированию электронных  документов в виде файлов в  формате xml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doc, docx, odt - для документов  с текстовым содержанием, не включающим формулы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1.3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pdf, jpg, jpeg, png, bmp, tiff - для документов  с текстовым содержанием, в том  числе включающих формулы и (или) графические изображения, а также  документов с графическим содержанием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1.4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zip, rar – для сжатых документов в один файл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1.5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sig – для открепленной  усиленной квалифицированной электронной  подписи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36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случае если оригиналы документов, прилагаемых к уведомлению о планируемом строительстве, уведомлению об изменении параметров, выданы и подписаны уполномоченным органом на бумажном носителе, допускается формирование таких документов, представляемых в элек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сти (графической подписи лица, печати, углового штампа бланка), с использованием следующих режимов: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«Черно-белый» (при отсутствии в документе графических изображений и (или) цветного текста)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«оттенки серого» (при наличии в документе графических изображений, отличных от цветного графического изображения)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1.3</w:t>
            </w:r>
            <w:r/>
          </w:p>
        </w:tc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«цветной» или «режим полной цветопередачи» (при наличии в документе цветных графических изображений либо цветного текста)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36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ставлению в рамках межведомственного информационного взаимодействия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ЕГРН об объекте недвижимости, об основных характеристиках и зарегистрированных правах на объект недвижимости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лем)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Уведомление органа исполнительной власти субъекта Российской Федерации,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еского поселения федерального или регионального значения (за исключением случая, предусмотренного частью 5 статьи 51.1 Градостроительного кодекса РФ)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Типовое архитектурное решение объекта капитального строительства, утвержденное в соответствии с Федеральным законом от 25 июня 2002 года № 73-ФЗ «Об объектах культурного наследия (памятниках истории и культуры) народов Российской Федерации» для данного ист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орического поселения (в случае, предусмотренном частью 5 статьи 51.1 Градостроительного кодекса Российской Федерации)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III. Исчерпывающий перечень документов для исправления допущенных опечаток и (или) ошибок в уведомлении о соответствии (уведомлении о несоответствии)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об исправлении допущенных опечаток и ошибок в уведомлении о соответствии,</w:t>
            </w:r>
            <w:r>
              <w:rPr>
                <w:rFonts w:ascii="Calibri" w:hAnsi="Calibri" w:eastAsia="Calibri" w:cs="Calibri"/>
                <w:color w:val="000000"/>
                <w:sz w:val="22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уведомлении об изменении параметров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по форме Приложения 4 к настояще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 Административному регламенту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об исправлении допущенных опечаток и ошибок в уведомлении о соответствии,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уведомлении об изменении параметров посредством личного обращения в Администрацию, в том числе через ГБУ ЛО «МФЦ» (в случае представления документов в электронной форме посредством ЕПГУ,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исправлением допущенных опечаток и ошибок в уведомлении о соответствии,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уведомлении об изменении параметров представителя заявителя). В случае представления документов в электронной форме посредством ЕПГУ указанный документ, выданный заявителем, являющимся юридическим лицом, удостоверяется усиленной квалифицированной электронн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1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IV. Исчерпывающий перечень документов для выдачи дубликата уведомлении о соответствии (уведомлении о несоответствии)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Заявление о выдаче дубликата уведомления по форме Приложения 6 к настоящему Административному регламенту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 выдаче дубликата уведомления посредством личного обращения в Администрацию, в том числе через ГБУ ЛО «МФЦ» (в случае представления документов в элек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тронной форме посредством ЕПГУ,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выдачей дубликата уведомления представителя заявителя). В случае представления документов в электронной форме посредством ЕПГУ указанный докум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91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или отказа в предоставлении муниципальной услуги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3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Перечень оснований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I. 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Предмет запроса не регламентируется законодательством в рамках услуги:</w:t>
            </w:r>
            <w:r/>
          </w:p>
          <w:p>
            <w:pPr>
              <w:ind w:left="0" w:right="0" w:firstLine="0"/>
              <w:jc w:val="lef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уведомление о планируемом  строительстве, уведомление об изменении  параметров представлено в      орган местного самоуправления, в полномочия  которого не входит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предоставление услуги;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u w:val="single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jc w:val="left"/>
              <w:spacing w:before="0" w:after="0" w:line="2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представленные документы  содержат подчистки и исправления  текста;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left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некорректное/недостоверное заполнение, а также отсутствие заполнения необходимых сведений для предоставления услуги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2.1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2.3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Уведомление о планируемом строительстве, уведомление об изменении параметров и документы, указанные в строках 2 – 6 Раздела I Таблицы № 2 Приложения 1 настоящего Административного регламента, представлены в электронной форме с нарушением требований, устано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вленных Разделом I.I Таблицы № 2 Приложения 1 Административного регламента;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II. Исчерпывающий перечень оснований для приостановления предоставления муниципальной услуги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III. Исчерпывающий перечень оснований для отказа в предоставлении муниципальной услуги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Указанные в уведомлении о планируемом строительстве,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апитального строительства, установленным правилами землепользования и застройки, документацией по планировке территории или обязательным требованиям к параметрам объектов капитального строительства, установленным Градостроительным кодексом РФ, другими феде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ральными законами и действующим на дату поступления уведомления о планируемом строительстве, уведомления об изменении параметров;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Размещение указанных в уведомлении о планируемом строительстве,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строительстве, уведомления об изменении параметров;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Отсутствие права на предоставление муниципальной услуги: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уведомление о планируемом  строительстве, уведомление об изменении  параметров подано или направлено  лицом, не являющимся застройщиком в связи с отсутствием у него прав на земельный участок;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Получен отказ федерального органа исполнительной власти (его территориального органа) на основании отраслевого законодательства в согласовании документации (условий и др.), в случае если указанное согласование требуется для предоставления услуги: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в срок, указанный в  части 9 статьи 51.1 Градостроительного  кодекса РФ, от органа исполнительной  власти субъекта Российской Федерации, уполномоченного в области охраны  объектов культурного наследия, поступило уведомление о несоответствии описания внеш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рриториальной зоне, расположенной в границах территории исторического поселения федерального или регионального значения.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IV. Исчерпывающий перечень оснований для отказа в исправлении допущенных опечаток и (или) ошибок в уведомлении о соответствии (уведомлении о несоответствии)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Заявление подано лицом, не уполномоченным на осуществление таких действий: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несоответствие заявителя  кругу лиц, указанных в пункте 1.2 настоящего 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отсутствие факта допущения  опечаток и ошибок в градостроительном  плане земельного участка.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1Б, 2Б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V. Исчерпывающий перечень оснований для отказа в выдаче дубликата уведомлении о соответствии (уведомлении о несоответствии)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7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0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single"/>
              </w:rPr>
              <w:t xml:space="preserve">Заявление подано лицом, не уполномоченным на осуществление таких действий:</w:t>
            </w:r>
            <w:r/>
          </w:p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несоответствие заявителя  кругу лиц, указанных в пункте 1.2 настоящего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1В, 2В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2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Формы запросов для предоставления муниципальной услуги,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Формы решений о предоставлении (отказе в предоставлении)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u w:val="single"/>
        </w:rPr>
        <w:t xml:space="preserve">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Приказом Минстроя России от 19.09.2018 № 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дома»Форма уведомления о планируемых строительстве или реконструк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ции объекта индивидуального жилищного строительства или садового дома» (далее — Приказ № 591/пр) утверждены: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  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уведомления о планируемых строительстве или реконструкции объекта индивидуального жилищного строительства или садового дома (Приложение № 1 к Приказу № 591/пр);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 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уведомления о соответствии указанных в уведомлении о планируемых     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ным параметрам и допустимости размещения объекта индивидуального жилищного строительства или садового дома на земельном участке  (Приложение № 1 к Приказу № 591/пр);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 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параметрам и (или) недопустимости размещения объекта индивидуального жилищного строительства или садового дома на земельном участке утверждены  (Приложение № 3 к Приказу № 591/пр);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  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Форма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(Приложение № 4 к Приказу № 591/пр).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3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70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282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 _____________________________________________________</w:t>
      </w:r>
      <w:r/>
    </w:p>
    <w:p>
      <w:pPr>
        <w:ind w:left="282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застройщика, ОГРНИП (для физического  лица, зарегистрированного в качестве  индивидуального предпринимателя) -  для физического лица, полное  наименование застройщика, ИНН*, ОГРН - для юридического лица</w:t>
      </w:r>
      <w:r/>
    </w:p>
    <w:p>
      <w:pPr>
        <w:ind w:left="282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</w:t>
      </w:r>
      <w:r/>
    </w:p>
    <w:p>
      <w:pPr>
        <w:ind w:left="282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 застройщика)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 приеме документов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уполномоченного  на выдачу разрешений на строительство  органа местного самоуправления)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приеме документов для предоставления услуги "Направление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деятельности" Вам отказано по следующим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основаниям: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705"/>
        <w:gridCol w:w="4492"/>
        <w:gridCol w:w="3158"/>
      </w:tblGrid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center"/>
            <w:textDirection w:val="lrTb"/>
            <w:noWrap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 соответствии с Административным регламентом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</w:t>
            </w:r>
            <w:r/>
          </w:p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приеме документов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I Таблицы № 3 Приложения 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уведомление о планируемом строительстве, уведомление об изменении параметров представлено в орган местного самоуправления, в полномочия которого не входит предоставление услуги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Указывается, какое ведомство предоставляет услугу, информация о его местонахождении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 раздела I Таблицы № 3 Приложения 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документы содержат подчистки и исправления текста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2.1 раздела I Таблицы № 3 Приложения 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Указывается исчерпывающий перечень документов, утративших силу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2.2 раздела I Таблицы № 3 Приложения 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Указывается исчерпывающий перечень документов, содержащих повреждения</w:t>
            </w:r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пункта 2.3 раздела I Таблицы № 3 Приложения 1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4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уведомление о планируемом строительстве, уведомление об изменении параметров и документы, указанные в строках 2 – 6 раздела I Таблицы № 2 Приложения 1 настоящего Административного регламента, представлены в электронной форме с нарушением требований, Раздел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ом I.I Таблицы № 2 Приложения 1 Административного регламента;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5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Указывается исчерпывающий перечень документов, поданных с нарушением указанных требований, а также нарушенные требования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________________________________________________________ ___________________________________________________________________________________.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информация, необходимая для устранения оснований  для отказа в приеме документов, необходимых для предоставления услуги, а также иная дополнительная информация при наличии)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_______________________________________________________________________ ___________________________________________________________________________________.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(прилагаются документы, представленные заявителем)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070"/>
        <w:gridCol w:w="587"/>
        <w:gridCol w:w="1674"/>
        <w:gridCol w:w="689"/>
        <w:gridCol w:w="329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70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4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8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95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8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(при наличии)</w:t>
            </w:r>
            <w:r/>
          </w:p>
        </w:tc>
      </w:tr>
    </w:tbl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*Сведения об  ИНН в отношении иностранного  юридического лица не указываются.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4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исправлении допущенных опечаток и ошибок в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уведомлении о соответствии указанных в уведомлении о планируемом строительстве или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реконструкции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параметров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установленным параметрам и допустимости размещения объекта индивидуального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жилищного строительства или садового дома на земельном участке,</w:t>
      </w: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уведомлении о несоответствии указанных в уведомлении о планируемом строительстве или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реконструкции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параметров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установленным параметрам и допустимости размещения объекта индивидуального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жилищного строительства или садового дома на земельном участке*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"__" __________ 20___ г.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уполномоченного  на выдачу разрешений на строительство федерального органа исполнительной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власти, органа исполнительной власти субъекта Российской Федерации,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органа местного самоуправления)</w:t>
            </w:r>
            <w:r/>
          </w:p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Прошу исправить допущенную опечатку/ ошибку в уведомлении.</w:t>
            </w:r>
            <w:r/>
          </w:p>
        </w:tc>
      </w:tr>
    </w:tbl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1. Сведения о  заявителе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физическом лице, в случае если заявителем является физическое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Фамилия, имя, отчество (при наличии)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Место жительства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Реквизиты документа, удостоверяющего личность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юридическом лице, в случае если заявителем является юридическое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Полное наименование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1.2.4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Идентификационный номер налогоплательщика, за исключением случая, если заявителем является иностранное юридическое лицо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 Сведения о  выданном уведомлении, содержащем  опечатку/ ошибку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Орган, выдавший уведомление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Номер документа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Дата документа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6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09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3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3. Обоснование  для внесения исправлений в уведомление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42"/>
        <w:gridCol w:w="2303"/>
        <w:gridCol w:w="2734"/>
        <w:gridCol w:w="3375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2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Данные (сведения), указанные в уведомлении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Данные (сведения), которые необходимо указать в уведомлении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Обоснование с указанием реквизита (-ов) документа (-ов), документации, на основании которых принималось решение о выдаче уведомления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3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37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16"/>
        <w:gridCol w:w="129"/>
        <w:gridCol w:w="1028"/>
        <w:gridCol w:w="129"/>
        <w:gridCol w:w="6245"/>
        <w:gridCol w:w="387"/>
      </w:tblGrid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на бумажном носителе на почтовый адрес: 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Перечень способов информирования заявителя:___________________________________________________________________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*Нужное подчеркнуть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5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 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ОГРНИП (для физического лица, зарегистрированного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в качестве индивидуального предпринимателя) – для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физического лица, полное наименование заявителя, ИНН*,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ОГРН – для юридического 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 отказе во внесении исправлений в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уведомление о соответствии указанных в уведомлении о планируемом строительстве или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реконструкции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параметров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установленным параметрам и допустимости размещения объекта индивидуального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жилищного строительства или садового дома на земельном участке,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уведомление о несоответствии указанных в уведомлении о планируемом строительстве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или реконструкции объекта индивидуального жилищного строительства или садового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дома параметров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установленным параметрам и (или) недопустимости размещения объекта индивидуального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жилищного строительства или садового дома на земельном участке**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 – уведомление)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об исправлении допущенных опечаток и (или) ошибок в уведомлении от ________________ № _______________ принято решение об отказе во внесении исправлений в уведомление.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9"/>
        <w:gridCol w:w="5093"/>
        <w:gridCol w:w="274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во внесении исправлений в соответствии с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 во внесении исправлений в уведомление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IV Таблицы № 3 Приложения 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заявителя кругу лиц, указанных в пункте 1.2 Административного регламента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2 раздела IV Таблицы № 3 Приложения 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отсутствие факта допущения опечаток и ошибок в уведомлении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ind w:left="0" w:right="0" w:firstLine="0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  <w:br/>
        <w:t xml:space="preserve">______________________________________________________________________.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  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информация, необходимая для устранения причин  отказа во внесении исправлений  в градостроительный план земельного  участка, а также иная дополнительная  информация при наличии)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2"/>
        <w:gridCol w:w="268"/>
        <w:gridCol w:w="2137"/>
        <w:gridCol w:w="268"/>
        <w:gridCol w:w="37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*Сведения об  ИНН в отношении иностранного  юридического лица не указываются.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**Нужное подчеркнуть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Перечень способов информирования заявителя:</w:t>
      </w:r>
      <w:r>
        <w:rPr>
          <w:rFonts w:ascii="Calibri" w:hAnsi="Calibri" w:eastAsia="Calibri" w:cs="Calibri"/>
          <w:color w:val="000000"/>
          <w:sz w:val="22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6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З А Я В Л Е Н И Е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о выдаче  дубликата уведомления о соответствии  указанных в уведомлении о  планируемом строительстве 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уведомлении о несоответствии указанных в уведомлении о планируемом строительстве или реконструкции объекта инд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ивидуального жилищного строительства или садового дома параметров объекта индивидуального жилищного строительства или садового дома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установленным параметрам и допустимости размещения объекта индивидуального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жилищного строительства или садового дома на земельном участке*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 - уведомление)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"__" __________ 20___ г.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уполномоченного  органа местного самоуправления)</w:t>
            </w:r>
            <w:r/>
          </w:p>
        </w:tc>
      </w:tr>
    </w:tbl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Сведения о заявителе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физическом лице, в случае если заявителем является физическое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Фамилия, имя, отчество (при наличии)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Место жительства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Реквизиты документа, удостоверяющего личность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1.1.3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о юридическом лице, в случае если заявителем является юридическое лицо: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Полное наименование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1.2.1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Место нахождения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1.2.2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1.2.3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Идентификационный номер налогоплательщика,</w:t>
            </w: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 исключением случая, если заявителем является иностранное юридическое лицо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01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Сведения о выданном  уведомлении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Орган, выдавший уведомление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Номер документа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Дата документа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5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2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8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2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Прошу выдать дубликат уведомления.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Приложение: __________________________________________________________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Номер телефона и адрес электронной почты для связи: 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 рассмотрения настоящего заявления прошу: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16"/>
        <w:gridCol w:w="129"/>
        <w:gridCol w:w="1028"/>
        <w:gridCol w:w="129"/>
        <w:gridCol w:w="6245"/>
        <w:gridCol w:w="387"/>
      </w:tblGrid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</w:t>
            </w:r>
            <w:r>
              <w:rPr>
                <w:rFonts w:ascii="Times New Roman" w:hAnsi="Times New Roman" w:eastAsia="Times New Roman" w:cs="Times New Roman"/>
                <w:strike/>
                <w:color w:val="000000"/>
                <w:sz w:val="24"/>
              </w:rPr>
              <w:t xml:space="preserve">)"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5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4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направить на бумажном носителе на почтовый адрес: _______________________________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87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*Нужное подчеркнуть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 </w:t>
      </w:r>
      <w:r>
        <w:rPr>
          <w:rFonts w:ascii="Calibri" w:hAnsi="Calibri" w:eastAsia="Calibri" w:cs="Calibri"/>
          <w:color w:val="000000"/>
          <w:sz w:val="22"/>
        </w:rPr>
        <w:t xml:space="preserve"> </w:t>
        <w:br w:type="page" w:clear="all"/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6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ФОРМА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                                                       Кому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 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55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 лица, зарегистрированного в качестве индивидуального предпринимателя) – для физического лица, полное наименование заявителя, ИНН*, ОГРН – для юридического 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 Е Ш Е Н И Е </w:t>
        <w:br/>
        <w:t xml:space="preserve">об отказе в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уведомлении о несоответствии указанных в уведомлении о планируемом строительстве или реко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садового дома на земельном участке**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(далее – уведомление)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__________________________________________________________________________________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органа  местного самоуправления)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результатам рассмотрения заявления о выдаче дубликата уведомления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 __________________ № _________________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18"/>
        </w:rPr>
        <w:t xml:space="preserve">                                  (дата и номер регистрации)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принято решение об отказе в выдаче дубликата уведомления.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9"/>
        <w:gridCol w:w="3920"/>
        <w:gridCol w:w="3915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 пункта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основания для отказа в выдаче дубликата уведомления в соответствии с Административным регламентом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Разъяснение причин отказа в выдаче дубликата уведомления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пункт 1 раздела V Таблицы № 3 Приложения 1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несоответствие заявителя кругу лиц, указанных в пункте 2.2 Административного регламента.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9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Указываются основания такого вывода</w:t>
            </w:r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 вправе повторно обратиться с заявлением о выдаче дубликата уведомления после устранения указанного нарушения.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Дополнительно информируем: 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  <w:br/>
        <w:t xml:space="preserve">______________________________________________________________________.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  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информация, необходимая для устранения причин отказа в выдаче дубликата уведомления, а также иная дополнительная информация при наличии)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tbl>
      <w:tblPr>
        <w:tblStyle w:val="68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42"/>
        <w:gridCol w:w="268"/>
        <w:gridCol w:w="2137"/>
        <w:gridCol w:w="268"/>
        <w:gridCol w:w="37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(фамилия, имя, отчество (при  наличии)</w:t>
            </w:r>
            <w:r/>
          </w:p>
        </w:tc>
      </w:tr>
    </w:tbl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Дата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___________________________________________________________________________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*Сведения об  ИНН в отношении иностранного  юридического лица не указываются.</w:t>
      </w:r>
      <w:r/>
    </w:p>
    <w:p>
      <w:pPr>
        <w:ind w:left="0" w:right="0" w:firstLine="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**Нужное подчеркнуть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850" w:right="737" w:bottom="850" w:left="96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8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839" w:customStyle="1">
    <w:name w:val="Internet link"/>
    <w:basedOn w:val="794"/>
    <w:qFormat/>
    <w:rPr>
      <w:color w:val="0000ff"/>
      <w:sz w:val="20"/>
      <w:u w:val="single"/>
    </w:rPr>
  </w:style>
  <w:style w:type="paragraph" w:styleId="840" w:customStyle="1">
    <w:name w:val="Body Text"/>
    <w:basedOn w:val="65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9</cp:revision>
  <dcterms:modified xsi:type="dcterms:W3CDTF">2026-07-15T08:22:43Z</dcterms:modified>
</cp:coreProperties>
</file>